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D" w:rsidRDefault="008963ED" w:rsidP="008963ED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>پیوست صورتجلسه مورخ 28/06/95 شورای تحصیلات تکمیلی دانشگاه(اصلاح مصوبه مورخ 5/8/92</w:t>
      </w:r>
      <w:r w:rsidR="00063449">
        <w:rPr>
          <w:rFonts w:cs="B Nazanin" w:hint="cs"/>
          <w:b/>
          <w:bCs/>
          <w:sz w:val="16"/>
          <w:szCs w:val="16"/>
          <w:rtl/>
          <w:lang w:bidi="fa-IR"/>
        </w:rPr>
        <w:t xml:space="preserve"> شورا</w:t>
      </w:r>
      <w:r>
        <w:rPr>
          <w:rFonts w:cs="B Nazanin" w:hint="cs"/>
          <w:b/>
          <w:bCs/>
          <w:sz w:val="16"/>
          <w:szCs w:val="16"/>
          <w:rtl/>
          <w:lang w:bidi="fa-IR"/>
        </w:rPr>
        <w:t>)</w:t>
      </w:r>
    </w:p>
    <w:p w:rsidR="008963ED" w:rsidRDefault="008963ED" w:rsidP="008963ED">
      <w:pPr>
        <w:jc w:val="right"/>
        <w:rPr>
          <w:rFonts w:cs="B Nazanin"/>
          <w:b/>
          <w:bCs/>
          <w:sz w:val="16"/>
          <w:szCs w:val="16"/>
          <w:rtl/>
          <w:lang w:bidi="fa-IR"/>
        </w:rPr>
      </w:pPr>
      <w:r>
        <w:rPr>
          <w:rFonts w:cs="B Nazanin" w:hint="cs"/>
          <w:b/>
          <w:bCs/>
          <w:sz w:val="16"/>
          <w:szCs w:val="16"/>
          <w:rtl/>
          <w:lang w:bidi="fa-IR"/>
        </w:rPr>
        <w:t xml:space="preserve"> </w:t>
      </w:r>
    </w:p>
    <w:p w:rsidR="008963ED" w:rsidRDefault="008963ED" w:rsidP="008963ED">
      <w:pPr>
        <w:tabs>
          <w:tab w:val="center" w:pos="4986"/>
          <w:tab w:val="left" w:pos="8055"/>
        </w:tabs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ab/>
      </w:r>
      <w:r>
        <w:rPr>
          <w:rFonts w:cs="B Nazanin"/>
          <w:b/>
          <w:bCs/>
          <w:sz w:val="22"/>
          <w:szCs w:val="22"/>
          <w:rtl/>
          <w:lang w:bidi="fa-IR"/>
        </w:rPr>
        <w:tab/>
      </w:r>
    </w:p>
    <w:p w:rsidR="008963ED" w:rsidRDefault="008963ED" w:rsidP="008963ED">
      <w:pPr>
        <w:tabs>
          <w:tab w:val="center" w:pos="4986"/>
          <w:tab w:val="left" w:pos="8866"/>
        </w:tabs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برگ ارزشيابي پايان نامه کارشناسي ارشد</w:t>
      </w:r>
      <w:r w:rsidR="00662C17">
        <w:rPr>
          <w:rFonts w:cs="B Nazanin" w:hint="cs"/>
          <w:b/>
          <w:bCs/>
          <w:sz w:val="22"/>
          <w:szCs w:val="22"/>
          <w:rtl/>
          <w:lang w:bidi="fa-IR"/>
        </w:rPr>
        <w:t>/رساله دکتری</w:t>
      </w:r>
    </w:p>
    <w:p w:rsidR="008963ED" w:rsidRDefault="008963ED" w:rsidP="008963ED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همکار محترم جناب آقاي/سرکار خانم............................................................ عضو هيات داوران جلسه دفاعيه </w:t>
      </w:r>
      <w:r w:rsidR="00662C17">
        <w:rPr>
          <w:rFonts w:cs="B Nazanin" w:hint="cs"/>
          <w:sz w:val="22"/>
          <w:szCs w:val="22"/>
          <w:rtl/>
          <w:lang w:bidi="fa-IR"/>
        </w:rPr>
        <w:t xml:space="preserve">پايان نامه کارشناسي ارشد/ رساله دکتری </w:t>
      </w:r>
      <w:r>
        <w:rPr>
          <w:rFonts w:cs="B Nazanin" w:hint="cs"/>
          <w:sz w:val="22"/>
          <w:szCs w:val="22"/>
          <w:rtl/>
          <w:lang w:bidi="fa-IR"/>
        </w:rPr>
        <w:t>آقاي/خانم .............................................................................دانشجوي رشته .........................................................................گرايش ........................................... با عنوان: ..............................................................................................................................................................................................</w:t>
      </w:r>
    </w:p>
    <w:p w:rsidR="008963ED" w:rsidRDefault="008963ED" w:rsidP="008963ED">
      <w:pPr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>خواهشمند است بر مبناي جدول ذيل نظرات خود را اعلام فرماييد.</w:t>
      </w:r>
    </w:p>
    <w:p w:rsidR="008963ED" w:rsidRDefault="008963ED" w:rsidP="008963ED">
      <w:pPr>
        <w:jc w:val="right"/>
        <w:rPr>
          <w:rFonts w:cs="B Nazanin"/>
          <w:sz w:val="22"/>
          <w:szCs w:val="22"/>
          <w:rtl/>
          <w:lang w:bidi="fa-IR"/>
        </w:rPr>
      </w:pPr>
      <w:r>
        <w:rPr>
          <w:rFonts w:cs="B Nazanin" w:hint="cs"/>
          <w:sz w:val="22"/>
          <w:szCs w:val="22"/>
          <w:rtl/>
          <w:lang w:bidi="fa-IR"/>
        </w:rPr>
        <w:t xml:space="preserve">نماينده تحصيلات تکميلي دانشکده </w:t>
      </w:r>
    </w:p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ckThinSmallGap" w:sz="12" w:space="0" w:color="948A54"/>
          <w:right w:val="thickThinSmallGap" w:sz="12" w:space="0" w:color="948A54"/>
          <w:insideH w:val="single" w:sz="6" w:space="0" w:color="948A54"/>
          <w:insideV w:val="single" w:sz="6" w:space="0" w:color="948A54"/>
        </w:tblBorders>
        <w:tblLook w:val="04A0"/>
      </w:tblPr>
      <w:tblGrid>
        <w:gridCol w:w="5009"/>
        <w:gridCol w:w="973"/>
        <w:gridCol w:w="1252"/>
        <w:gridCol w:w="2009"/>
      </w:tblGrid>
      <w:tr w:rsidR="008963ED" w:rsidTr="008963ED">
        <w:tc>
          <w:tcPr>
            <w:tcW w:w="5215" w:type="dxa"/>
            <w:tcBorders>
              <w:top w:val="thinThickSmallGap" w:sz="12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عنوان</w:t>
            </w:r>
          </w:p>
        </w:tc>
        <w:tc>
          <w:tcPr>
            <w:tcW w:w="992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نمره</w:t>
            </w:r>
          </w:p>
        </w:tc>
        <w:tc>
          <w:tcPr>
            <w:tcW w:w="1276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نمره پيشنهادي</w:t>
            </w:r>
          </w:p>
        </w:tc>
        <w:tc>
          <w:tcPr>
            <w:tcW w:w="2093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ملاحظات</w:t>
            </w: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تنظيم و تدوين مطالب و حسن نگارش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به کار گيري مناسب جدول ها، منحني ها و شکل ها براي تشريح مطالب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5/1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ارزش علمي يا کاربردي مطالب ارائه شده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کيفيت و کميت استفاده از منابع و ماخذ و به روز بودن آنها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تجزيه و تحليل، بحث و نتيجه گيري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ارائه نظريات جديد و پيشنهاد براي ادامه کار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چگونگي ارائه پايان نامه در جلسه دفاعيه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5/2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7126F9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توانايي دانشجو در پاسخ به سوالات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465B66" w:rsidP="003C5A41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دستاوردهای پژوهشی</w:t>
            </w:r>
            <w:r w:rsidR="008963E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مستخرج از پايان نامه</w:t>
            </w:r>
            <w:r w:rsidR="003C5A41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(به شرح جدول زیر)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3C5A41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i/>
                <w:iCs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  <w:tr w:rsidR="008963ED" w:rsidTr="008963ED">
        <w:tc>
          <w:tcPr>
            <w:tcW w:w="5215" w:type="dxa"/>
            <w:tcBorders>
              <w:top w:val="single" w:sz="6" w:space="0" w:color="948A54"/>
              <w:left w:val="thickThinSmallGap" w:sz="12" w:space="0" w:color="948A54"/>
              <w:bottom w:val="thickThinSmallGap" w:sz="12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pStyle w:val="ListParagraph"/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نمره پايان نامه</w:t>
            </w:r>
          </w:p>
        </w:tc>
        <w:tc>
          <w:tcPr>
            <w:tcW w:w="992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1276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single" w:sz="6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  <w:tc>
          <w:tcPr>
            <w:tcW w:w="2093" w:type="dxa"/>
            <w:tcBorders>
              <w:top w:val="single" w:sz="6" w:space="0" w:color="948A54"/>
              <w:left w:val="single" w:sz="6" w:space="0" w:color="948A54"/>
              <w:bottom w:val="thickThinSmallGap" w:sz="12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 w:val="22"/>
                <w:lang w:bidi="fa-IR"/>
              </w:rPr>
            </w:pPr>
          </w:p>
        </w:tc>
      </w:tr>
    </w:tbl>
    <w:p w:rsidR="008963ED" w:rsidRDefault="008963ED" w:rsidP="008963ED">
      <w:pPr>
        <w:jc w:val="lowKashida"/>
        <w:rPr>
          <w:rFonts w:cs="B Nazanin"/>
          <w:b/>
          <w:bCs/>
          <w:sz w:val="22"/>
          <w:szCs w:val="22"/>
          <w:rtl/>
        </w:rPr>
      </w:pPr>
    </w:p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ckThinSmallGap" w:sz="12" w:space="0" w:color="948A54"/>
          <w:right w:val="thickThinSmallGap" w:sz="12" w:space="0" w:color="948A54"/>
          <w:insideH w:val="single" w:sz="6" w:space="0" w:color="948A54"/>
          <w:insideV w:val="single" w:sz="6" w:space="0" w:color="948A54"/>
        </w:tblBorders>
        <w:tblLook w:val="04A0"/>
      </w:tblPr>
      <w:tblGrid>
        <w:gridCol w:w="6687"/>
        <w:gridCol w:w="1247"/>
        <w:gridCol w:w="1309"/>
      </w:tblGrid>
      <w:tr w:rsidR="008963ED" w:rsidTr="009A3F37">
        <w:tc>
          <w:tcPr>
            <w:tcW w:w="6687" w:type="dxa"/>
            <w:tcBorders>
              <w:top w:val="thinThickSmallGap" w:sz="12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3C5A41">
            <w:pPr>
              <w:pStyle w:val="ListParagraph"/>
              <w:tabs>
                <w:tab w:val="center" w:pos="4680"/>
                <w:tab w:val="right" w:pos="9360"/>
              </w:tabs>
              <w:ind w:left="474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دستاوردهای پژوهشی</w:t>
            </w:r>
          </w:p>
        </w:tc>
        <w:tc>
          <w:tcPr>
            <w:tcW w:w="1247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امتياز بازاي هر مقاله</w:t>
            </w:r>
          </w:p>
        </w:tc>
        <w:tc>
          <w:tcPr>
            <w:tcW w:w="1309" w:type="dxa"/>
            <w:tcBorders>
              <w:top w:val="thinThickSmallGap" w:sz="12" w:space="0" w:color="948A54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حداکثر امتياز قابل محاسبه</w:t>
            </w: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الف-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چاپ يا پذيرش مقاله علمي در نشريه علمي پژوهشي يا نشريه نمايه شده معتبر ملي يا بين المللي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2 </w:t>
            </w:r>
          </w:p>
        </w:tc>
        <w:tc>
          <w:tcPr>
            <w:tcW w:w="1309" w:type="dxa"/>
            <w:vMerge w:val="restart"/>
            <w:tcBorders>
              <w:top w:val="single" w:sz="6" w:space="0" w:color="948A54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ب-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 xml:space="preserve">چاپ يا پذيرش مقاله علمي در نشريه علمي ترويجي 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 75/1 </w:t>
            </w:r>
          </w:p>
        </w:tc>
        <w:tc>
          <w:tcPr>
            <w:tcW w:w="0" w:type="auto"/>
            <w:vMerge/>
            <w:tcBorders>
              <w:top w:val="single" w:sz="6" w:space="0" w:color="948A54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vAlign w:val="center"/>
            <w:hideMark/>
          </w:tcPr>
          <w:p w:rsidR="008963ED" w:rsidRDefault="008963ED">
            <w:pPr>
              <w:bidi w:val="0"/>
              <w:rPr>
                <w:rFonts w:cs="B Nazanin"/>
                <w:szCs w:val="20"/>
                <w:lang w:bidi="fa-IR"/>
              </w:rPr>
            </w:pP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پ-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ارائه يا پذيرش مقاله کامل در سمينارهاي ملي يا بين المللي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5/1 </w:t>
            </w:r>
          </w:p>
        </w:tc>
        <w:tc>
          <w:tcPr>
            <w:tcW w:w="1309" w:type="dxa"/>
            <w:vMerge w:val="restart"/>
            <w:tcBorders>
              <w:top w:val="single" w:sz="4" w:space="0" w:color="C4BC96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5/1</w:t>
            </w:r>
          </w:p>
        </w:tc>
      </w:tr>
      <w:tr w:rsidR="008963ED" w:rsidTr="009A3F37"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ت-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ارائه يا پذيرش خلاصه مقاله در سمينارهاي ملي يا بين المللي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4" w:space="0" w:color="C4BC96"/>
              <w:left w:val="single" w:sz="6" w:space="0" w:color="948A54"/>
              <w:bottom w:val="single" w:sz="4" w:space="0" w:color="C4BC96"/>
              <w:right w:val="thinThickSmallGap" w:sz="12" w:space="0" w:color="948A54"/>
            </w:tcBorders>
            <w:vAlign w:val="center"/>
            <w:hideMark/>
          </w:tcPr>
          <w:p w:rsidR="008963ED" w:rsidRDefault="008963ED">
            <w:pPr>
              <w:bidi w:val="0"/>
              <w:rPr>
                <w:rFonts w:cs="B Nazanin"/>
                <w:szCs w:val="20"/>
                <w:lang w:bidi="fa-IR"/>
              </w:rPr>
            </w:pPr>
          </w:p>
        </w:tc>
      </w:tr>
      <w:tr w:rsidR="008963ED" w:rsidTr="009A3F37">
        <w:trPr>
          <w:trHeight w:val="387"/>
        </w:trPr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Pr="003C5A41" w:rsidRDefault="003C5A41" w:rsidP="003C5A41">
            <w:pPr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ث- </w:t>
            </w:r>
            <w:r w:rsidR="008963ED" w:rsidRPr="003C5A41">
              <w:rPr>
                <w:rFonts w:cs="B Nazanin" w:hint="cs"/>
                <w:szCs w:val="20"/>
                <w:rtl/>
                <w:lang w:bidi="fa-IR"/>
              </w:rPr>
              <w:t>ارائه يا پذيرش مقاله در سمينارهاي داخل دانشگاه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8963ED" w:rsidRDefault="008963ED" w:rsidP="008F1D38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75/0 </w:t>
            </w:r>
          </w:p>
        </w:tc>
        <w:tc>
          <w:tcPr>
            <w:tcW w:w="1309" w:type="dxa"/>
            <w:tcBorders>
              <w:top w:val="single" w:sz="4" w:space="0" w:color="C4BC96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8963ED" w:rsidRDefault="008963ED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1</w:t>
            </w:r>
          </w:p>
        </w:tc>
      </w:tr>
      <w:tr w:rsidR="009A3F37" w:rsidTr="009A3F37">
        <w:trPr>
          <w:trHeight w:val="406"/>
        </w:trPr>
        <w:tc>
          <w:tcPr>
            <w:tcW w:w="6687" w:type="dxa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9A3F37" w:rsidRDefault="009A3F37" w:rsidP="002B2845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 xml:space="preserve">ج- موارد مندرج در آیین نامه حمایت از پایان نامه های کاربردی و فناورانه دانشگاه </w:t>
            </w:r>
            <w:r w:rsidR="002B2845">
              <w:rPr>
                <w:rFonts w:cs="B Nazanin" w:hint="cs"/>
                <w:szCs w:val="20"/>
                <w:rtl/>
                <w:lang w:bidi="fa-IR"/>
              </w:rPr>
              <w:t xml:space="preserve">(به تشخیص مراجع ذیصلاح با ارائه گواهی معتبر و نظارت حوزه پژوهشی دانشگاه) </w:t>
            </w:r>
          </w:p>
        </w:tc>
        <w:tc>
          <w:tcPr>
            <w:tcW w:w="1247" w:type="dxa"/>
            <w:tcBorders>
              <w:top w:val="single" w:sz="6" w:space="0" w:color="948A54"/>
              <w:left w:val="single" w:sz="6" w:space="0" w:color="948A54"/>
              <w:bottom w:val="single" w:sz="6" w:space="0" w:color="948A54"/>
              <w:right w:val="single" w:sz="6" w:space="0" w:color="948A54"/>
            </w:tcBorders>
            <w:hideMark/>
          </w:tcPr>
          <w:p w:rsidR="009A3F37" w:rsidRDefault="002B2845" w:rsidP="008F1D38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2</w:t>
            </w:r>
            <w:r w:rsidRPr="002B2845">
              <w:rPr>
                <w:rFonts w:cs="B Nazanin" w:hint="cs"/>
                <w:sz w:val="16"/>
                <w:szCs w:val="16"/>
                <w:rtl/>
                <w:lang w:bidi="fa-IR"/>
              </w:rPr>
              <w:t>(</w:t>
            </w:r>
            <w:r w:rsidRPr="002B28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مشرو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ط به اینکه از</w:t>
            </w:r>
            <w:r w:rsidR="008F1D3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بند الف امتیاز</w:t>
            </w:r>
            <w:r w:rsidR="008F1D3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نگر</w:t>
            </w:r>
            <w:r w:rsidRPr="002B28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فته </w:t>
            </w:r>
            <w:r w:rsidR="008F1D3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ب</w:t>
            </w:r>
            <w:r w:rsidRPr="002B284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اشد)</w:t>
            </w:r>
          </w:p>
        </w:tc>
        <w:tc>
          <w:tcPr>
            <w:tcW w:w="1309" w:type="dxa"/>
            <w:tcBorders>
              <w:top w:val="single" w:sz="4" w:space="0" w:color="C4BC96"/>
              <w:left w:val="single" w:sz="6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9A3F37" w:rsidRDefault="008F1D38">
            <w:pPr>
              <w:tabs>
                <w:tab w:val="center" w:pos="4680"/>
                <w:tab w:val="right" w:pos="9360"/>
              </w:tabs>
              <w:rPr>
                <w:rFonts w:cs="B Nazanin"/>
                <w:szCs w:val="20"/>
                <w:rtl/>
                <w:lang w:bidi="fa-IR"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2</w:t>
            </w:r>
          </w:p>
        </w:tc>
      </w:tr>
      <w:tr w:rsidR="009A3F37" w:rsidTr="009A3F37">
        <w:trPr>
          <w:trHeight w:val="362"/>
        </w:trPr>
        <w:tc>
          <w:tcPr>
            <w:tcW w:w="9243" w:type="dxa"/>
            <w:gridSpan w:val="3"/>
            <w:tcBorders>
              <w:top w:val="single" w:sz="6" w:space="0" w:color="948A54"/>
              <w:left w:val="thickThinSmallGap" w:sz="12" w:space="0" w:color="948A54"/>
              <w:bottom w:val="single" w:sz="6" w:space="0" w:color="948A54"/>
              <w:right w:val="thinThickSmallGap" w:sz="12" w:space="0" w:color="948A54"/>
            </w:tcBorders>
            <w:hideMark/>
          </w:tcPr>
          <w:p w:rsidR="009A3F37" w:rsidRDefault="009A3F37">
            <w:pPr>
              <w:tabs>
                <w:tab w:val="left" w:pos="248"/>
                <w:tab w:val="right" w:pos="333"/>
                <w:tab w:val="right" w:pos="474"/>
                <w:tab w:val="center" w:pos="4680"/>
                <w:tab w:val="right" w:pos="9360"/>
              </w:tabs>
              <w:rPr>
                <w:rFonts w:cs="B Nazanin"/>
                <w:szCs w:val="20"/>
                <w:lang w:bidi="fa-IR"/>
              </w:rPr>
            </w:pPr>
            <w:r w:rsidRPr="009A3F37">
              <w:rPr>
                <w:rFonts w:cs="B Nazanin" w:hint="cs"/>
                <w:b/>
                <w:bCs/>
                <w:szCs w:val="20"/>
                <w:rtl/>
                <w:lang w:bidi="fa-IR"/>
              </w:rPr>
              <w:t>تبصره1:</w:t>
            </w:r>
            <w:r>
              <w:rPr>
                <w:rFonts w:cs="B Nazanin" w:hint="cs"/>
                <w:szCs w:val="20"/>
                <w:rtl/>
                <w:lang w:bidi="fa-IR"/>
              </w:rPr>
              <w:t xml:space="preserve"> درخصوص دانشجویان رشته معماری، یک امتیاز از بند 9 جدول فوق می تواند به میزان 5/0 امتیاز به هر یک از  بندهای 1 و 2 اضافه شود.</w:t>
            </w:r>
          </w:p>
        </w:tc>
      </w:tr>
      <w:tr w:rsidR="009A3F37" w:rsidTr="009A3F37">
        <w:tc>
          <w:tcPr>
            <w:tcW w:w="9243" w:type="dxa"/>
            <w:gridSpan w:val="3"/>
            <w:tcBorders>
              <w:top w:val="single" w:sz="6" w:space="0" w:color="948A54"/>
              <w:left w:val="thickThinSmallGap" w:sz="12" w:space="0" w:color="948A54"/>
              <w:bottom w:val="thickThinSmallGap" w:sz="12" w:space="0" w:color="948A54"/>
              <w:right w:val="thinThickSmallGap" w:sz="12" w:space="0" w:color="948A54"/>
            </w:tcBorders>
            <w:hideMark/>
          </w:tcPr>
          <w:p w:rsidR="009A3F37" w:rsidRDefault="009A3F37">
            <w:pPr>
              <w:tabs>
                <w:tab w:val="center" w:pos="4680"/>
                <w:tab w:val="right" w:pos="9360"/>
              </w:tabs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تبصره2: لازم به ذکر است درصورت دارا نبودن مقاله در نشريات علمي پژوهشي، علمي ترويجي يا ساير نشريات نمايه شده معتبر، مجموع امتيازات ساير موارد مربوط به مقالات حداکثر 5/1 خواهد بود.</w:t>
            </w:r>
          </w:p>
        </w:tc>
      </w:tr>
    </w:tbl>
    <w:p w:rsidR="008963ED" w:rsidRDefault="008963ED" w:rsidP="008963ED"/>
    <w:tbl>
      <w:tblPr>
        <w:bidiVisual/>
        <w:tblW w:w="0" w:type="auto"/>
        <w:tblBorders>
          <w:top w:val="thinThickSmallGap" w:sz="12" w:space="0" w:color="948A54"/>
          <w:left w:val="thinThickSmallGap" w:sz="12" w:space="0" w:color="948A54"/>
          <w:bottom w:val="thinThickSmallGap" w:sz="12" w:space="0" w:color="948A54"/>
          <w:right w:val="thinThickSmallGap" w:sz="12" w:space="0" w:color="948A54"/>
          <w:insideH w:val="thinThickSmallGap" w:sz="12" w:space="0" w:color="948A54"/>
          <w:insideV w:val="thinThickSmallGap" w:sz="12" w:space="0" w:color="948A54"/>
        </w:tblBorders>
        <w:tblLook w:val="04A0"/>
      </w:tblPr>
      <w:tblGrid>
        <w:gridCol w:w="9243"/>
      </w:tblGrid>
      <w:tr w:rsidR="008963ED" w:rsidTr="00254805">
        <w:trPr>
          <w:trHeight w:val="1885"/>
        </w:trPr>
        <w:tc>
          <w:tcPr>
            <w:tcW w:w="9576" w:type="dxa"/>
            <w:tcBorders>
              <w:top w:val="thinThickSmallGap" w:sz="12" w:space="0" w:color="948A54"/>
              <w:left w:val="thinThickSmallGap" w:sz="12" w:space="0" w:color="948A54"/>
              <w:bottom w:val="thinThickSmallGap" w:sz="12" w:space="0" w:color="948A54"/>
              <w:right w:val="thinThickSmallGap" w:sz="12" w:space="0" w:color="948A54"/>
            </w:tcBorders>
          </w:tcPr>
          <w:p w:rsidR="008963ED" w:rsidRDefault="008963ED">
            <w:pPr>
              <w:tabs>
                <w:tab w:val="center" w:pos="4680"/>
                <w:tab w:val="right" w:pos="9360"/>
              </w:tabs>
              <w:jc w:val="mediumKashida"/>
              <w:rPr>
                <w:rFonts w:cs="B Nazanin"/>
                <w:sz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اصلاحاتي که بايد در پايان نامه انجام گيرد:</w:t>
            </w: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254805" w:rsidRDefault="00254805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rtl/>
                <w:lang w:bidi="fa-IR"/>
              </w:rPr>
            </w:pPr>
          </w:p>
          <w:p w:rsidR="008963ED" w:rsidRDefault="008963ED">
            <w:pPr>
              <w:tabs>
                <w:tab w:val="center" w:pos="4680"/>
                <w:tab w:val="right" w:pos="9360"/>
              </w:tabs>
              <w:jc w:val="center"/>
              <w:rPr>
                <w:rFonts w:cs="B Nazanin"/>
                <w:sz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خانوادگي:                                              تاريخ:                                                 امضا</w:t>
            </w:r>
          </w:p>
        </w:tc>
      </w:tr>
    </w:tbl>
    <w:p w:rsidR="00C915DC" w:rsidRDefault="00C915DC"/>
    <w:sectPr w:rsidR="00C915DC" w:rsidSect="008963ED">
      <w:headerReference w:type="default" r:id="rId7"/>
      <w:pgSz w:w="11907" w:h="16839" w:code="9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F53" w:rsidRDefault="00970F53" w:rsidP="008963ED">
      <w:r>
        <w:separator/>
      </w:r>
    </w:p>
  </w:endnote>
  <w:endnote w:type="continuationSeparator" w:id="1">
    <w:p w:rsidR="00970F53" w:rsidRDefault="00970F53" w:rsidP="00896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F53" w:rsidRDefault="00970F53" w:rsidP="008963ED">
      <w:r>
        <w:separator/>
      </w:r>
    </w:p>
  </w:footnote>
  <w:footnote w:type="continuationSeparator" w:id="1">
    <w:p w:rsidR="00970F53" w:rsidRDefault="00970F53" w:rsidP="00896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ED" w:rsidRDefault="008963ED">
    <w:pPr>
      <w:pStyle w:val="Header"/>
    </w:pPr>
    <w:r>
      <w:rPr>
        <w:noProof/>
        <w:rtl/>
      </w:rPr>
      <w:drawing>
        <wp:inline distT="0" distB="0" distL="0" distR="0">
          <wp:extent cx="506730" cy="604621"/>
          <wp:effectExtent l="19050" t="0" r="7620" b="0"/>
          <wp:docPr id="1" name="Picture 1" descr="E:\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r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74" cy="6063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F5C"/>
    <w:multiLevelType w:val="hybridMultilevel"/>
    <w:tmpl w:val="A5705ED8"/>
    <w:lvl w:ilvl="0" w:tplc="6F741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30622"/>
    <w:multiLevelType w:val="hybridMultilevel"/>
    <w:tmpl w:val="042E959C"/>
    <w:lvl w:ilvl="0" w:tplc="0CF801C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3ED"/>
    <w:rsid w:val="00063449"/>
    <w:rsid w:val="00154D6B"/>
    <w:rsid w:val="00254805"/>
    <w:rsid w:val="002B2845"/>
    <w:rsid w:val="003C5A41"/>
    <w:rsid w:val="00465B66"/>
    <w:rsid w:val="00662C17"/>
    <w:rsid w:val="008963ED"/>
    <w:rsid w:val="008C26BF"/>
    <w:rsid w:val="008F1D38"/>
    <w:rsid w:val="00970F53"/>
    <w:rsid w:val="009A3F37"/>
    <w:rsid w:val="009E7F4B"/>
    <w:rsid w:val="00A06203"/>
    <w:rsid w:val="00C1243C"/>
    <w:rsid w:val="00C26E9D"/>
    <w:rsid w:val="00C915DC"/>
    <w:rsid w:val="00D51697"/>
    <w:rsid w:val="00E31A85"/>
    <w:rsid w:val="00F37417"/>
    <w:rsid w:val="00FC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ED"/>
    <w:pPr>
      <w:bidi/>
      <w:spacing w:after="0" w:afterAutospacing="0"/>
      <w:ind w:left="0" w:firstLine="0"/>
      <w:jc w:val="left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3ED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96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6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3ED"/>
    <w:rPr>
      <w:rFonts w:ascii="Times New Roman" w:eastAsia="Times New Roman" w:hAnsi="Times New Roman" w:cs="Traditional Arabic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3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Mis-Salehi</dc:creator>
  <cp:lastModifiedBy>Mis-Salehi</cp:lastModifiedBy>
  <cp:revision>10</cp:revision>
  <dcterms:created xsi:type="dcterms:W3CDTF">2017-02-13T07:38:00Z</dcterms:created>
  <dcterms:modified xsi:type="dcterms:W3CDTF">2017-02-15T10:58:00Z</dcterms:modified>
</cp:coreProperties>
</file>